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 Schulz-Gebeltzig</w:t>
      </w:r>
    </w:p>
    <w:p>
      <w:r>
        <w:rPr>
          <w:color w:val="64748B"/>
          <w:sz w:val="20"/>
        </w:rPr>
        <w:t xml:space="preserve">https://vutuv.de/johann_schulz_g</w:t>
      </w:r>
    </w:p>
    <w:p>
      <w:pPr>
        <w:pStyle w:val="Heading1"/>
      </w:pPr>
      <w:r>
        <w:t xml:space="preserve">Tags</w:t>
      </w:r>
    </w:p>
    <w:p>
      <w:r>
        <w:t xml:space="preserve">Jurist | legaltech | web artisan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