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Grychta</w:t>
      </w:r>
    </w:p>
    <w:p>
      <w:r>
        <w:rPr>
          <w:color w:val="64748B"/>
          <w:sz w:val="20"/>
        </w:rPr>
        <w:t xml:space="preserve">johannes.grychta@online-karrieretag.de | https://vutuv.de/johannes_grycht</w:t>
      </w:r>
    </w:p>
    <w:p>
      <w:pPr>
        <w:pStyle w:val="Heading1"/>
      </w:pPr>
      <w:r>
        <w:t xml:space="preserve">Tags</w:t>
      </w:r>
    </w:p>
    <w:p>
      <w:r>
        <w:t xml:space="preserve">employer branding | recruiting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