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Junker</w:t>
      </w:r>
    </w:p>
    <w:p>
      <w:r>
        <w:rPr>
          <w:color w:val="64748B"/>
          <w:sz w:val="20"/>
        </w:rPr>
        <w:t xml:space="preserve">https://vutuv.de/johannes_junker</w:t>
      </w:r>
    </w:p>
    <w:p>
      <w:pPr>
        <w:pStyle w:val="Heading1"/>
      </w:pPr>
      <w:r>
        <w:t xml:space="preserve">Tags</w:t>
      </w:r>
    </w:p>
    <w:p>
      <w:r>
        <w:t xml:space="preserve">education | empowerent | mediation | organization | communications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