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Terhalle</w:t>
      </w:r>
    </w:p>
    <w:p>
      <w:r>
        <w:t xml:space="preserve">Dr. Terhalle &amp; Nagel ist ein Headhunter für Professionals in IT &amp; Engineering. </w:t>
        <w:br/>
        <w:t xml:space="preserve">Wir wurden mit dem Award "Headhunter of the Year 2016" als "Best Newcomer"  ausgezeichnet.</w:t>
      </w:r>
    </w:p>
    <w:p>
      <w:r>
        <w:rPr>
          <w:color w:val="64748B"/>
          <w:sz w:val="20"/>
        </w:rPr>
        <w:t xml:space="preserve">johannes.terhalle@t-n-p.de | https://vutuv.de/johannes_terhal</w:t>
      </w:r>
    </w:p>
    <w:p>
      <w:r>
        <w:rPr>
          <w:color w:val="64748B"/>
          <w:sz w:val="20"/>
        </w:rPr>
        <w:t xml:space="preserve">Date of birth: 22.05.1959 | Gender: Male</w:t>
      </w:r>
    </w:p>
    <w:p>
      <w:pPr>
        <w:pStyle w:val="Heading1"/>
      </w:pPr>
      <w:r>
        <w:t xml:space="preserve">Tags</w:t>
      </w:r>
    </w:p>
    <w:p>
      <w:r>
        <w:t xml:space="preserve">coaching | consulting | recruiting | active sourcing | Cultural fit | headhunter | headhunting | kultur | personalberatung | personalbeschaffung | rekruting | research | unternehmenskultur | werte</w:t>
      </w:r>
    </w:p>
    <w:p>
      <w:pPr>
        <w:pStyle w:val="Heading1"/>
      </w:pPr>
      <w:r>
        <w:t xml:space="preserve">Profiles</w:t>
      </w:r>
    </w:p>
    <w:p>
      <w:r>
        <w:t xml:space="preserve">Twitter: http://twitter.com/terhalle_nagel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