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john beeston</w:t>
      </w:r>
    </w:p>
    <w:p>
      <w:r>
        <w:rPr>
          <w:color w:val="64748B"/>
          <w:sz w:val="20"/>
        </w:rPr>
        <w:t xml:space="preserve">vutuv@moatingodseye.co.uk | https://vutuv.de/john_beeston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Junior Software Developer, Communications Systems Research Ltd</w:t>
      </w:r>
    </w:p>
    <w:p>
      <w:r>
        <w:rPr>
          <w:color w:val="64748B"/>
          <w:sz w:val="20"/>
        </w:rPr>
        <w:t xml:space="preserve">6/1980 - 6/1982</w:t>
      </w:r>
    </w:p>
    <w:p>
      <w:r>
        <w:t xml:space="preserve">Moving fortran programs from VAX servers onto other platforms. IBM PC, HP9800 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