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Kaczmarek</w:t>
      </w:r>
    </w:p>
    <w:p>
      <w:r>
        <w:rPr>
          <w:color w:val="64748B"/>
          <w:sz w:val="20"/>
        </w:rPr>
        <w:t xml:space="preserve">johnkacz@gmail.com | https://vutuv.de/john_kaczmarek</w:t>
      </w:r>
    </w:p>
    <w:p>
      <w:pPr>
        <w:pStyle w:val="Heading1"/>
      </w:pPr>
      <w:r>
        <w:t xml:space="preserve">Tags</w:t>
      </w:r>
    </w:p>
    <w:p>
      <w:r>
        <w:t xml:space="preserve">Elixir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