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José David da Torre Suárez</w:t>
      </w:r>
    </w:p>
    <w:p>
      <w:r>
        <w:rPr>
          <w:color w:val="64748B"/>
          <w:sz w:val="20"/>
        </w:rPr>
        <w:t xml:space="preserve">https://vutuv.de/jose_david_da_t</w:t>
      </w:r>
    </w:p>
    <w:p>
      <w:pPr>
        <w:pStyle w:val="Heading1"/>
      </w:pPr>
      <w:r>
        <w:t xml:space="preserve">Tags</w:t>
      </w:r>
    </w:p>
    <w:p>
      <w:r>
        <w:t xml:space="preserve">agile | big data | blockchain | Energy | leadership | project management | Renewables</w:t>
      </w:r>
    </w:p>
    <w:p>
      <w:pPr>
        <w:pStyle w:val="Heading1"/>
      </w:pPr>
      <w:r>
        <w:t xml:space="preserve">Profiles</w:t>
      </w:r>
    </w:p>
    <w:p>
      <w:r>
        <w:t xml:space="preserve">Twitter: http://twitter.com/datorredavid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