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Baumgartner</w:t>
      </w:r>
    </w:p>
    <w:p>
      <w:r>
        <w:rPr>
          <w:color w:val="64748B"/>
          <w:sz w:val="20"/>
        </w:rPr>
        <w:t xml:space="preserve">https://vutuv.de/kai_baumgartner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Director, Owner, Founder, Baumgartner Consulting</w:t>
      </w:r>
    </w:p>
    <w:p>
      <w:r>
        <w:rPr>
          <w:color w:val="64748B"/>
          <w:sz w:val="20"/>
        </w:rPr>
        <w:t xml:space="preserve">5/1994 - Present</w:t>
      </w:r>
    </w:p>
    <w:p>
      <w:r>
        <w:t xml:space="preserve">Strategic consulting: entrepreneurship and start-ups, e-commerce, e-business, business development, marketing and communications. CV available at http://kaibaumgartner.com/de/ueber/ or http://kaibaumgartner.com/en/about/</w:t>
      </w:r>
    </w:p>
    <w:p>
      <w:pPr>
        <w:pStyle w:val="Heading1"/>
      </w:pPr>
      <w:r>
        <w:t xml:space="preserve">Tags</w:t>
      </w:r>
    </w:p>
    <w:p>
      <w:r>
        <w:t xml:space="preserve">adobe | amazon-seo | benchmarking | branding | brand management | brand positioning | business case modeling business case ... | business consulting | business development | business modelling | business process analysis | cassini-seo | competitive analysis wettbewerbsanalyse | consumer insights | corporate communications | corporate marketing | corporate pr | crm | css multi-channel-marketing | customer analysis kundendatenanalyse | customer insights | digital marketing online marketing | digital strategy | ebay-seo | e-business management | e-business strategie erp | e-commerce | e-commerce management e-commerce cons... | e-commerce strategy | e-commerce systeme | existenzgründungsberatung | fast moving consumer goods | fmcg | forschung und entwicklung | global brand management consulting | google microsoft | gründungsberatung | html | i&amp;r | innovation and renovation gründercoac... | interims-geschäftsführung | interimsmanagement interims management | interims-mandate | interimsmandate | international business development pe... | international project management prod... | m&amp;a marketing | markenpositionierung | marketingberatung | marketingstrategie | media management | multi-channel commerce | online-shops | oracle | performance marketing | PHP | process optimization | project management | prozessoptimierung | public relations/öffentlichkeitsarbei... | r&amp;d | salesforce | sap | scrum | sem social media marketing | seo | sma | smm | sql | start-up consulting | technology consulting | unternehmenskommunikation | xml</w:t>
      </w:r>
    </w:p>
    <w:p>
      <w:pPr>
        <w:pStyle w:val="Heading1"/>
      </w:pPr>
      <w:r>
        <w:t xml:space="preserve">Links</w:t>
      </w:r>
    </w:p>
    <w:p>
      <w:r>
        <w:t xml:space="preserve">Baumgartner Consulting: http://kaibaumgartner.com/</w:t>
      </w:r>
    </w:p>
    <w:p>
      <w:pPr>
        <w:pStyle w:val="Heading1"/>
      </w:pPr>
      <w:r>
        <w:t xml:space="preserve">Profiles</w:t>
      </w:r>
    </w:p>
    <w:p>
      <w:r>
        <w:t xml:space="preserve">Twitter: http://twitter.com/kaibaumgartner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