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Schumacher</w:t>
      </w:r>
    </w:p>
    <w:p>
      <w:r>
        <w:rPr>
          <w:color w:val="64748B"/>
          <w:sz w:val="20"/>
        </w:rPr>
        <w:t xml:space="preserve">https://vutuv.de/kai_schumacher</w:t>
      </w:r>
    </w:p>
    <w:p>
      <w:r>
        <w:rPr>
          <w:color w:val="64748B"/>
          <w:sz w:val="20"/>
        </w:rPr>
        <w:t xml:space="preserve">Am Weiherboden, 61276 Weilrod,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Microsoft System Engineer, Reiff Verlag KG</w:t>
      </w:r>
    </w:p>
    <w:p>
      <w:r>
        <w:rPr>
          <w:color w:val="64748B"/>
          <w:sz w:val="20"/>
        </w:rPr>
        <w:t xml:space="preserve">9/2012 - Present</w:t>
      </w:r>
    </w:p>
    <w:p>
      <w:r>
        <w:t xml:space="preserve">Senior IT System Engineer</w:t>
      </w:r>
    </w:p>
    <w:p>
      <w:pPr>
        <w:pStyle w:val="Heading1"/>
      </w:pPr>
      <w:r>
        <w:t xml:space="preserve">Tags</w:t>
      </w:r>
    </w:p>
    <w:p>
      <w:r>
        <w:t xml:space="preserve">active directory | antivirus software | citrix | exchange | mailarchivierung | microsoft | microsoft server | mobile device management | projektleitung | rollout | symantec antivirus | teilprojektleitung | trend micro office scan | windows | xenapp | xen mobile</w:t>
      </w:r>
    </w:p>
    <w:p>
      <w:pPr>
        <w:pStyle w:val="Heading1"/>
      </w:pPr>
      <w:r>
        <w:t xml:space="preserve">Links</w:t>
      </w:r>
    </w:p>
    <w:p>
      <w:r>
        <w:t xml:space="preserve">Reiff Medien: http://www.reiff.de/</w:t>
      </w:r>
    </w:p>
    <w:p>
      <w:r>
        <w:t xml:space="preserve">Baden Online: http://www.bo.de/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