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Kai-Ulrik Bräutigam</w:t>
      </w:r>
    </w:p>
    <w:p>
      <w:r>
        <w:rPr>
          <w:color w:val="64748B"/>
          <w:sz w:val="20"/>
        </w:rPr>
        <w:t xml:space="preserve">info@kb-itberatung.de | +49 1511 8424518 | https://vutuv.de/kai_ulrik_braeu</w:t>
      </w:r>
    </w:p>
    <w:p>
      <w:r>
        <w:rPr>
          <w:color w:val="64748B"/>
          <w:sz w:val="20"/>
        </w:rPr>
        <w:t xml:space="preserve">Lenhartzweg 9, 49549 Ladbergen, Germany</w:t>
      </w:r>
    </w:p>
    <w:p>
      <w:r>
        <w:rPr>
          <w:color w:val="64748B"/>
          <w:sz w:val="20"/>
        </w:rPr>
        <w:t xml:space="preserve">Date of birth: 13.06.1960 | Gender: Male</w:t>
      </w:r>
    </w:p>
    <w:p>
      <w:pPr>
        <w:pStyle w:val="Heading1"/>
      </w:pPr>
      <w:r>
        <w:t xml:space="preserve">Tags</w:t>
      </w:r>
    </w:p>
    <w:p>
      <w:r>
        <w:t xml:space="preserve">abap | datenübernahme | emigall | is-u | migration | sap | sap is-u</w:t>
      </w:r>
    </w:p>
    <w:p>
      <w:pPr>
        <w:pStyle w:val="Heading1"/>
      </w:pPr>
      <w:r>
        <w:t xml:space="preserve">Links</w:t>
      </w:r>
    </w:p>
    <w:p>
      <w:r>
        <w:t xml:space="preserve">Homepage: http://www.kb-itberatung.de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