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Stotz</w:t>
      </w:r>
    </w:p>
    <w:p>
      <w:r>
        <w:t xml:space="preserve">„Die Demokratie ist keine Frage der Zweckmäßigkeit, sondern der Sittlichkeit.“ Willy Brandt</w:t>
      </w:r>
    </w:p>
    <w:p>
      <w:r>
        <w:rPr>
          <w:color w:val="64748B"/>
          <w:sz w:val="20"/>
        </w:rPr>
        <w:t xml:space="preserve">https://vutuv.de/karsten_stotz</w:t>
      </w:r>
    </w:p>
    <w:p>
      <w:r>
        <w:rPr>
          <w:color w:val="64748B"/>
          <w:sz w:val="20"/>
        </w:rPr>
        <w:t xml:space="preserve">79336 Herbolzheim, Germany</w:t>
      </w:r>
    </w:p>
    <w:p>
      <w:r>
        <w:rPr>
          <w:color w:val="64748B"/>
          <w:sz w:val="20"/>
        </w:rPr>
        <w:t xml:space="preserve">Date of birth: 18.12.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Lehrbeauftragter, Hochschule für öffentliche Verwaltung Kehl</w:t>
      </w:r>
    </w:p>
    <w:p>
      <w:r>
        <w:rPr>
          <w:color w:val="64748B"/>
          <w:sz w:val="20"/>
        </w:rPr>
        <w:t xml:space="preserve">9/2024 - Present</w:t>
      </w:r>
    </w:p>
    <w:p>
      <w:pPr>
        <w:spacing w:after="20"/>
      </w:pPr>
      <w:r>
        <w:rPr>
          <w:b/>
        </w:rPr>
        <w:t xml:space="preserve">Chief Digital Officer (CDO), Leiter Amt für IT &amp; Digitalisierung, Landratsamt Emmendingen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stv.Teamleiter, Komm.ONE</w:t>
      </w:r>
    </w:p>
    <w:p>
      <w:r>
        <w:rPr>
          <w:color w:val="64748B"/>
          <w:sz w:val="20"/>
        </w:rPr>
        <w:t xml:space="preserve">1/2016 - 12/2023</w:t>
      </w:r>
    </w:p>
    <w:p>
      <w:pPr>
        <w:spacing w:after="20"/>
      </w:pPr>
      <w:r>
        <w:rPr>
          <w:b/>
        </w:rPr>
        <w:t xml:space="preserve">IT-Projektleiter, Kommunale Informationsverarbeitung Baden Franken</w:t>
      </w:r>
    </w:p>
    <w:p>
      <w:r>
        <w:rPr>
          <w:color w:val="64748B"/>
          <w:sz w:val="20"/>
        </w:rPr>
        <w:t xml:space="preserve">1/2015 - 12/2023</w:t>
      </w:r>
    </w:p>
    <w:p>
      <w:pPr>
        <w:spacing w:after="20"/>
      </w:pPr>
      <w:r>
        <w:rPr>
          <w:b/>
        </w:rPr>
        <w:t xml:space="preserve">Abteilungsleiter, DRK Landesverband Badisches Rotes Kreuz e.V.</w:t>
      </w:r>
    </w:p>
    <w:p>
      <w:r>
        <w:rPr>
          <w:color w:val="64748B"/>
          <w:sz w:val="20"/>
        </w:rPr>
        <w:t xml:space="preserve">2009 - 2014</w:t>
      </w:r>
    </w:p>
    <w:p>
      <w:pPr>
        <w:spacing w:after="20"/>
      </w:pPr>
      <w:r>
        <w:rPr>
          <w:b/>
        </w:rPr>
        <w:t xml:space="preserve">IT-Manager, DRK Kreisverband Emmendingen</w:t>
      </w:r>
    </w:p>
    <w:p>
      <w:r>
        <w:rPr>
          <w:color w:val="64748B"/>
          <w:sz w:val="20"/>
        </w:rPr>
        <w:t xml:space="preserve">1997 - 2009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Business Administration - BBA, Steinbeis-Hochschule-Berlin</w:t>
      </w:r>
    </w:p>
    <w:p>
      <w:r>
        <w:rPr>
          <w:color w:val="64748B"/>
          <w:sz w:val="20"/>
        </w:rPr>
        <w:t xml:space="preserve">2006 - 2010</w:t>
      </w:r>
    </w:p>
    <w:p>
      <w:pPr>
        <w:pStyle w:val="Heading1"/>
      </w:pPr>
      <w:r>
        <w:t xml:space="preserve">Tags</w:t>
      </w:r>
    </w:p>
    <w:p>
      <w:r>
        <w:t xml:space="preserve">Bevölkerungsschutz | cloud computing | Cloud-Computing IaaS | Cloud-Sicherheit | demokratie | Digitale Souveränität | Hybride Cloud | itil | KI | management | öffentlicheVerwaltung | prince2 | projektmanagement | strategische planung | virtualisierung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