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Karsten Weinert</w:t>
      </w:r>
    </w:p>
    <w:p>
      <w:r>
        <w:t xml:space="preserve">Enough rather than more</w:t>
      </w:r>
    </w:p>
    <w:p>
      <w:r>
        <w:rPr>
          <w:color w:val="64748B"/>
          <w:sz w:val="20"/>
        </w:rPr>
        <w:t xml:space="preserve">+49 160 7197517 | https://vutuv.de/karstengweinert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Expert, Prognos AG</w:t>
      </w:r>
    </w:p>
    <w:p>
      <w:r>
        <w:rPr>
          <w:color w:val="64748B"/>
          <w:sz w:val="20"/>
        </w:rPr>
        <w:t xml:space="preserve">1/2015 - Present</w:t>
      </w:r>
    </w:p>
    <w:p>
      <w:pPr>
        <w:spacing w:after="20"/>
      </w:pPr>
      <w:r>
        <w:rPr>
          <w:b/>
        </w:rPr>
        <w:t xml:space="preserve">Consultant, Prognos AG</w:t>
      </w:r>
    </w:p>
    <w:p>
      <w:r>
        <w:rPr>
          <w:color w:val="64748B"/>
          <w:sz w:val="20"/>
        </w:rPr>
        <w:t xml:space="preserve">2/2009 - 12/2014</w:t>
      </w:r>
    </w:p>
    <w:p>
      <w:pPr>
        <w:spacing w:after="20"/>
      </w:pPr>
      <w:r>
        <w:rPr>
          <w:b/>
        </w:rPr>
        <w:t xml:space="preserve">Dispatcher, biolistic</w:t>
      </w:r>
    </w:p>
    <w:p>
      <w:r>
        <w:rPr>
          <w:color w:val="64748B"/>
          <w:sz w:val="20"/>
        </w:rPr>
        <w:t xml:space="preserve">4/2006 - 1/2009</w:t>
      </w:r>
    </w:p>
    <w:p>
      <w:pPr>
        <w:pStyle w:val="Heading1"/>
      </w:pPr>
      <w:r>
        <w:t xml:space="preserve">Tags</w:t>
      </w:r>
    </w:p>
    <w:p>
      <w:r>
        <w:t xml:space="preserve">data science | agile methodologies | data analysis | data management | design thinking | Docker Products | Energy Efficiency | Mathematical Programming | Monitoring &amp; Evaluation | r | Renewable Energy | R (Programming Language) | rstats | statistics | Study Group Focalizer</w:t>
      </w:r>
    </w:p>
    <w:p>
      <w:pPr>
        <w:pStyle w:val="Heading1"/>
      </w:pPr>
      <w:r>
        <w:t xml:space="preserve">Certificates &amp; licenses</w:t>
      </w:r>
    </w:p>
    <w:p>
      <w:r>
        <w:t xml:space="preserve">Shared Reading Facilitator (Shared Reading gGmbH, 2025-07) | Risikomanagement in der Energiewirtschaft (EMRALD RISK CONSULTING LTD, 2015-03)</w:t>
      </w:r>
    </w:p>
    <w:p>
      <w:pPr>
        <w:pStyle w:val="Heading1"/>
      </w:pPr>
      <w:r>
        <w:t xml:space="preserve">Links</w:t>
      </w:r>
    </w:p>
    <w:p>
      <w:r>
        <w:t xml:space="preserve">Blog: http://factbased.blogspot.com/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