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kate doe</w:t>
      </w:r>
    </w:p>
    <w:p>
      <w:r>
        <w:rPr>
          <w:color w:val="64748B"/>
          <w:sz w:val="20"/>
        </w:rPr>
        <w:t xml:space="preserve">https://vutuv.de/kate_doe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 Admin | Datenschutz Consultant, NoName</w:t>
      </w:r>
    </w:p>
    <w:p>
      <w:r>
        <w:rPr>
          <w:color w:val="64748B"/>
          <w:sz w:val="20"/>
        </w:rPr>
        <w:t xml:space="preserve">2021 - 2025</w:t>
      </w:r>
    </w:p>
    <w:p>
      <w:pPr>
        <w:pStyle w:val="Heading1"/>
      </w:pPr>
      <w:r>
        <w:t xml:space="preserve">Tags</w:t>
      </w:r>
    </w:p>
    <w:p>
      <w:r>
        <w:t xml:space="preserve">ansible | Coding | DSGVO | it-security | linux | open source | Remote | server</w:t>
      </w:r>
    </w:p>
    <w:p>
      <w:pPr>
        <w:pStyle w:val="Heading1"/>
      </w:pPr>
      <w:r>
        <w:t xml:space="preserve">Links</w:t>
      </w:r>
    </w:p>
    <w:p>
      <w:r>
        <w:t xml:space="preserve">Mastodon: https://nrw.social/@citizenk4te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