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Katharina Pfeffer</w:t>
      </w:r>
    </w:p>
    <w:p>
      <w:r>
        <w:rPr>
          <w:color w:val="64748B"/>
          <w:sz w:val="20"/>
        </w:rPr>
        <w:t xml:space="preserve">+49 69 133845500 | https://vutuv.de/katharina_pfeff</w:t>
      </w:r>
    </w:p>
    <w:p>
      <w:r>
        <w:rPr>
          <w:color w:val="64748B"/>
          <w:sz w:val="20"/>
        </w:rPr>
        <w:t xml:space="preserve">Goetheplatz 5-11, 60313 Frankfurt, Germany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Recruitment Consultant, Banking &amp; Financial Services, Huxley Associates, ein Geschäftszweig der SThree GmbH</w:t>
      </w:r>
    </w:p>
    <w:p>
      <w:pPr>
        <w:spacing w:after="20"/>
      </w:pPr>
      <w:r>
        <w:rPr>
          <w:b/>
        </w:rPr>
        <w:t xml:space="preserve">Dualer Student, BWL - Handel/Vertriebs- und Kooperationsmanagement, Seegers KG</w:t>
      </w:r>
    </w:p>
    <w:p>
      <w:pPr>
        <w:pStyle w:val="Heading1"/>
      </w:pPr>
      <w:r>
        <w:t xml:space="preserve">Tags</w:t>
      </w:r>
    </w:p>
    <w:p>
      <w:r>
        <w:t xml:space="preserve">recruitment consultant | 360°-beratung | actuary | aktuariat | banking and finance | personalberatung | personalvermittlung | recruiting | versicherungsmathematik</w:t>
      </w:r>
    </w:p>
    <w:p>
      <w:pPr>
        <w:pStyle w:val="Heading1"/>
      </w:pPr>
      <w:r>
        <w:t xml:space="preserve">Links</w:t>
      </w:r>
    </w:p>
    <w:p>
      <w:r>
        <w:t xml:space="preserve">Huxley Associates, ein Geschäftszweig der SThree GmbH: http://www.huxley.com/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