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Rittner</w:t>
      </w:r>
    </w:p>
    <w:p>
      <w:r>
        <w:rPr>
          <w:color w:val="64748B"/>
          <w:sz w:val="20"/>
        </w:rPr>
        <w:t xml:space="preserve">https://vutuv.de/katrin_rittner</w:t>
      </w:r>
    </w:p>
    <w:p>
      <w:pPr>
        <w:pStyle w:val="Heading1"/>
      </w:pPr>
      <w:r>
        <w:t xml:space="preserve">Tags</w:t>
      </w:r>
    </w:p>
    <w:p>
      <w:r>
        <w:t xml:space="preserve">bank | software test | sparkasse | volksbank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