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kelechi uche</w:t>
      </w:r>
    </w:p>
    <w:p>
      <w:r>
        <w:rPr>
          <w:color w:val="64748B"/>
          <w:sz w:val="20"/>
        </w:rPr>
        <w:t xml:space="preserve">kelechiuche55@gmail.com | +2348107717077 | https://vutuv.de/kelechi_uche</w:t>
      </w:r>
    </w:p>
    <w:p>
      <w:r>
        <w:rPr>
          <w:color w:val="64748B"/>
          <w:sz w:val="20"/>
        </w:rPr>
        <w:t xml:space="preserve">+234 nsukka, enugu, Nigeria</w:t>
      </w:r>
    </w:p>
    <w:p>
      <w:pPr>
        <w:pStyle w:val="Heading1"/>
      </w:pPr>
      <w:r>
        <w:t xml:space="preserve">Tags</w:t>
      </w:r>
    </w:p>
    <w:p>
      <w:r>
        <w:t xml:space="preserve">eletrical enginering</w:t>
      </w:r>
    </w:p>
    <w:p>
      <w:pPr>
        <w:pStyle w:val="Heading1"/>
      </w:pPr>
      <w:r>
        <w:t xml:space="preserve">Links</w:t>
      </w:r>
    </w:p>
    <w:p>
      <w:r>
        <w:t xml:space="preserve">http://www.kelechiuche55@gmail.com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