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Klaus-Dieter Rauch</w:t>
      </w:r>
    </w:p>
    <w:p>
      <w:r>
        <w:rPr>
          <w:color w:val="64748B"/>
          <w:sz w:val="20"/>
        </w:rPr>
        <w:t xml:space="preserve">k-d.rauch@rauch-elektronik.at | https://vutuv.de/klaus_dieter_ra</w:t>
      </w:r>
    </w:p>
    <w:p>
      <w:pPr>
        <w:pStyle w:val="Heading1"/>
      </w:pPr>
      <w:r>
        <w:t xml:space="preserve">Tags</w:t>
      </w:r>
    </w:p>
    <w:p>
      <w:r>
        <w:t xml:space="preserve">Bestückung | elektronik | elektronikentwicklung | Enwicklung | layout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