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Ksenija Rohrkamp</w:t>
      </w:r>
    </w:p>
    <w:p>
      <w:r>
        <w:rPr>
          <w:color w:val="64748B"/>
          <w:sz w:val="20"/>
        </w:rPr>
        <w:t xml:space="preserve">https://vutuv.de/ksenija_rohrkam</w:t>
      </w:r>
    </w:p>
    <w:p>
      <w:pPr>
        <w:pStyle w:val="Heading1"/>
      </w:pPr>
      <w:r>
        <w:t xml:space="preserve">Tags</w:t>
      </w:r>
    </w:p>
    <w:p>
      <w:r>
        <w:t xml:space="preserve">adwords | agile project management | business development | digital marketing | e-commerce | marketing strategy | Paid Advertising | sem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