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Brodesser</w:t>
      </w:r>
    </w:p>
    <w:p>
      <w:r>
        <w:rPr>
          <w:color w:val="64748B"/>
          <w:sz w:val="20"/>
        </w:rPr>
        <w:t xml:space="preserve">christoph@brodesser-nordwalde.de | https://vutuv.de/laaspher</w:t>
      </w:r>
    </w:p>
    <w:p>
      <w:r>
        <w:rPr>
          <w:color w:val="64748B"/>
          <w:sz w:val="20"/>
        </w:rPr>
        <w:t xml:space="preserve">48356</w:t>
      </w:r>
    </w:p>
    <w:p>
      <w:pPr>
        <w:pStyle w:val="Heading1"/>
      </w:pPr>
      <w:r>
        <w:t xml:space="preserve">Tags</w:t>
      </w:r>
    </w:p>
    <w:p>
      <w:r>
        <w:t xml:space="preserve">Bevölkerungsschutz | Bispinghof | DRK | Kirchenmusik | Nordwalde | Westfalen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