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Lars Böhnke</w:t>
      </w:r>
    </w:p>
    <w:p>
      <w:r>
        <w:rPr>
          <w:color w:val="64748B"/>
          <w:sz w:val="20"/>
        </w:rPr>
        <w:t xml:space="preserve">lars.boehnke@icloud.com | https://vutuv.de/lars_boehnke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accounting | customer development | design thinking | kanban | lean startup | online marketing | product development | scrum | taxation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