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Glöckner</w:t>
      </w:r>
    </w:p>
    <w:p>
      <w:r>
        <w:rPr>
          <w:color w:val="64748B"/>
          <w:sz w:val="20"/>
        </w:rPr>
        <w:t xml:space="preserve">lars@larsgloeckner.eu | https://vutuv.de/lars_gloeckner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