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Traxel</w:t>
      </w:r>
    </w:p>
    <w:p>
      <w:r>
        <w:rPr>
          <w:color w:val="64748B"/>
          <w:sz w:val="20"/>
        </w:rPr>
        <w:t xml:space="preserve">https://vutuv.de/lars_traxel</w:t>
      </w:r>
    </w:p>
    <w:p>
      <w:pPr>
        <w:pStyle w:val="Heading1"/>
      </w:pPr>
      <w:r>
        <w:t xml:space="preserve">Tags</w:t>
      </w:r>
    </w:p>
    <w:p>
      <w:r>
        <w:t xml:space="preserve">Athletiktraining | Rehabilitation | Sportwissenschaften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