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latifah leonard</w:t>
      </w:r>
    </w:p>
    <w:p>
      <w:r>
        <w:rPr>
          <w:color w:val="64748B"/>
          <w:sz w:val="20"/>
        </w:rPr>
        <w:t xml:space="preserve">leonardlatifah@gmail.com | https://vutuv.de/latifah_leonard</w:t>
      </w:r>
    </w:p>
    <w:p>
      <w:pPr>
        <w:pStyle w:val="Heading1"/>
      </w:pPr>
      <w:r>
        <w:t xml:space="preserve">Tags</w:t>
      </w:r>
    </w:p>
    <w:p>
      <w:r>
        <w:t xml:space="preserve">Short term insurance NQF4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