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Hoyau</w:t>
      </w:r>
    </w:p>
    <w:p>
      <w:r>
        <w:rPr>
          <w:color w:val="64748B"/>
          <w:sz w:val="20"/>
        </w:rPr>
        <w:t xml:space="preserve">https://vutuv.de/lexoyo</w:t>
      </w:r>
    </w:p>
    <w:p>
      <w:pPr>
        <w:pStyle w:val="Heading1"/>
      </w:pPr>
      <w:r>
        <w:t xml:space="preserve">Tags</w:t>
      </w:r>
    </w:p>
    <w:p>
      <w:r>
        <w:t xml:space="preserve">AI | JavaScript | LLM | Localllm | Rust | silex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