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Lorenz Mahnken</w:t>
      </w:r>
    </w:p>
    <w:p>
      <w:r>
        <w:rPr>
          <w:color w:val="64748B"/>
          <w:sz w:val="20"/>
        </w:rPr>
        <w:t xml:space="preserve">https://vutuv.de/lorenz_mahnken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consulting | digital transformation | organisational development | strategy consulting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https://www.linkedin.com/in/lorenz-mahnken-leadnavigate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