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Lothar Geyer</w:t>
      </w:r>
    </w:p>
    <w:p>
      <w:r>
        <w:rPr>
          <w:color w:val="64748B"/>
          <w:sz w:val="20"/>
        </w:rPr>
        <w:t xml:space="preserve">lothar.geyer@edv-berater-online.de | https://vutuv.de/lothar_geyer</w:t>
      </w:r>
    </w:p>
    <w:p>
      <w:pPr>
        <w:pStyle w:val="Heading1"/>
      </w:pPr>
      <w:r>
        <w:t xml:space="preserve">Tags</w:t>
      </w:r>
    </w:p>
    <w:p>
      <w:r>
        <w:t xml:space="preserve">beratung | crm | edv | erp | it | software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