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Lucas Rees</w:t>
      </w:r>
    </w:p>
    <w:p>
      <w:r>
        <w:rPr>
          <w:color w:val="64748B"/>
          <w:sz w:val="20"/>
        </w:rPr>
        <w:t xml:space="preserve">hello@lucasdidthis.com | https://vutuv.de/lucasdidthis</w:t>
      </w:r>
    </w:p>
    <w:p>
      <w:pPr>
        <w:pStyle w:val="Heading1"/>
      </w:pPr>
      <w:r>
        <w:t xml:space="preserve">Tags</w:t>
      </w:r>
    </w:p>
    <w:p>
      <w:r>
        <w:t xml:space="preserve">design | technology | Humanism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