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Lutz Willek</w:t>
      </w:r>
    </w:p>
    <w:p>
      <w:r>
        <w:rPr>
          <w:color w:val="64748B"/>
          <w:sz w:val="20"/>
        </w:rPr>
        <w:t xml:space="preserve">https://vutuv.de/lutz_willek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active directory migration | apache | bash | cluster | debian | enterprise storage | kvm | linux | mysql | netzwerkadministration | performance-analyse | postfix | proxmox | python | red hat linux | samba4 | shell-scripting | sles | systemadministration | tcp/ip | ucs | unix | virtualisierung | zarafa</w:t>
      </w:r>
    </w:p>
    <w:p>
      <w:pPr>
        <w:pStyle w:val="Heading1"/>
      </w:pPr>
      <w:r>
        <w:t xml:space="preserve">Links</w:t>
      </w:r>
    </w:p>
    <w:p>
      <w:r>
        <w:t xml:space="preserve">LinkedIn: http://linkd.in/1IJgp4x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