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Maciej Bednarz</w:t>
      </w:r>
    </w:p>
    <w:p>
      <w:r>
        <w:rPr>
          <w:color w:val="64748B"/>
          <w:sz w:val="20"/>
        </w:rPr>
        <w:t xml:space="preserve">https://vutuv.de/maciej_bednarz</w:t>
      </w:r>
    </w:p>
    <w:p>
      <w:pPr>
        <w:pStyle w:val="Heading1"/>
      </w:pPr>
      <w:r>
        <w:t xml:space="preserve">Tags</w:t>
      </w:r>
    </w:p>
    <w:p>
      <w:r>
        <w:t xml:space="preserve">c++ | c | go | j2ee | Java | jee | Linux | perl | Python | solaris | unix | verkehrswesen | verlagswesen | versicherungen | z/os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