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Malte Steckmeister</w:t>
      </w:r>
    </w:p>
    <w:p>
      <w:r>
        <w:rPr>
          <w:color w:val="64748B"/>
          <w:sz w:val="20"/>
        </w:rPr>
        <w:t xml:space="preserve">malte@stecki.de | https://vutuv.de/malte_steckmeis</w:t>
      </w:r>
    </w:p>
    <w:p>
      <w:pPr>
        <w:pStyle w:val="Heading1"/>
      </w:pPr>
      <w:r>
        <w:t xml:space="preserve">Links</w:t>
      </w:r>
    </w:p>
    <w:p>
      <w:r>
        <w:t xml:space="preserve">http://stecki.de</w:t>
      </w:r>
    </w:p>
    <w:p>
      <w:r>
        <w:t xml:space="preserve">http://blog.stecki.de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