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 Meurer</w:t>
      </w:r>
    </w:p>
    <w:p>
      <w:r>
        <w:rPr>
          <w:color w:val="64748B"/>
          <w:sz w:val="20"/>
        </w:rPr>
        <w:t xml:space="preserve">manuel@krautcomputing.com | https://vutuv.de/manuel_meurer</w:t>
      </w:r>
    </w:p>
    <w:p>
      <w:pPr>
        <w:pStyle w:val="Heading1"/>
      </w:pPr>
      <w:r>
        <w:t xml:space="preserve">Links</w:t>
      </w:r>
    </w:p>
    <w:p>
      <w:r>
        <w:t xml:space="preserve">Firmen-Homepage: https://www.krautcomputing.com</w:t>
      </w:r>
    </w:p>
    <w:p>
      <w:r>
        <w:t xml:space="preserve">Uplink Freelancer Network: https://uplink.tech</w:t>
      </w:r>
    </w:p>
    <w:p>
      <w:r>
        <w:t xml:space="preserve">Persönliche Website: https://www.manuelmeurer.com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