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Sammeth</w:t>
      </w:r>
    </w:p>
    <w:p>
      <w:r>
        <w:rPr>
          <w:color w:val="64748B"/>
          <w:sz w:val="20"/>
        </w:rPr>
        <w:t xml:space="preserve">https://vutuv.de/manuel_sammeth</w:t>
      </w:r>
    </w:p>
    <w:p>
      <w:pPr>
        <w:pStyle w:val="Heading1"/>
      </w:pPr>
      <w:r>
        <w:t xml:space="preserve">Tags</w:t>
      </w:r>
    </w:p>
    <w:p>
      <w:r>
        <w:t xml:space="preserve">ceph | kvm | Linux | openstack | sap | sles | virtualisierung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