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Manuela Frenzel</w:t>
      </w:r>
    </w:p>
    <w:p>
      <w:r>
        <w:rPr>
          <w:color w:val="64748B"/>
          <w:sz w:val="20"/>
        </w:rPr>
        <w:t xml:space="preserve">manuela.frenzel@texteundberatung.ch | https://vutuv.de/manuela_frenzel</w:t>
      </w:r>
    </w:p>
    <w:p>
      <w:r>
        <w:rPr>
          <w:color w:val="64748B"/>
          <w:sz w:val="20"/>
        </w:rPr>
        <w:t xml:space="preserve">Abendweg 6, 6373 Ennetbürgen,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Inhaberin, Manuela Frenzel Texte und Beratung</w:t>
      </w:r>
    </w:p>
    <w:p>
      <w:r>
        <w:rPr>
          <w:color w:val="64748B"/>
          <w:sz w:val="20"/>
        </w:rPr>
        <w:t xml:space="preserve">3/2020 - Present</w:t>
      </w:r>
    </w:p>
    <w:p>
      <w:pPr>
        <w:pStyle w:val="Heading1"/>
      </w:pPr>
      <w:r>
        <w:t xml:space="preserve">Tags</w:t>
      </w:r>
    </w:p>
    <w:p>
      <w:r>
        <w:t xml:space="preserve">AI Prompting | Content Audit | corporate blogging | Digital Content Beratung | digitale medien | Ethical Marketing | Marketing Psychologie | Online Journalismus | Verständliche Online-Texte | Website Audit</w:t>
      </w:r>
    </w:p>
    <w:p>
      <w:pPr>
        <w:pStyle w:val="Heading1"/>
      </w:pPr>
      <w:r>
        <w:t xml:space="preserve">Links</w:t>
      </w:r>
    </w:p>
    <w:p>
      <w:r>
        <w:t xml:space="preserve">Unternehmenswebsite: https://texteundberatung.ch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