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Gocht</w:t>
      </w:r>
    </w:p>
    <w:p>
      <w:r>
        <w:rPr>
          <w:color w:val="64748B"/>
          <w:sz w:val="20"/>
        </w:rPr>
        <w:t xml:space="preserve">marco.gocht@isec7.com | +49 40 3250760 | https://vutuv.de/marco_gocht</w:t>
      </w:r>
    </w:p>
    <w:p>
      <w:r>
        <w:rPr>
          <w:color w:val="64748B"/>
          <w:sz w:val="20"/>
        </w:rPr>
        <w:t xml:space="preserve">Schellerdamm 16, 21079 Hamburg, Germany</w:t>
      </w:r>
    </w:p>
    <w:p>
      <w:r>
        <w:rPr>
          <w:color w:val="64748B"/>
          <w:sz w:val="20"/>
        </w:rPr>
        <w:t xml:space="preserve">Date of birth: 09/13/1973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ISEC7 Group AG</w:t>
      </w:r>
    </w:p>
    <w:p>
      <w:r>
        <w:rPr>
          <w:color w:val="64748B"/>
          <w:sz w:val="20"/>
        </w:rPr>
        <w:t xml:space="preserve">1/2003 - Present</w:t>
      </w:r>
    </w:p>
    <w:p>
      <w:pPr>
        <w:pStyle w:val="Heading1"/>
      </w:pPr>
      <w:r>
        <w:t xml:space="preserve">Tags</w:t>
      </w:r>
    </w:p>
    <w:p>
      <w:r>
        <w:t xml:space="preserve">project management | emm (blackberry, good, mobileiron, ai... | enterprise mobility</w:t>
      </w:r>
    </w:p>
    <w:p>
      <w:pPr>
        <w:pStyle w:val="Heading1"/>
      </w:pPr>
      <w:r>
        <w:t xml:space="preserve">Links</w:t>
      </w:r>
    </w:p>
    <w:p>
      <w:r>
        <w:t xml:space="preserve">ISEC7 website: http://www.isec7.com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http://twitter.com/isec7group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