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Müller</w:t>
      </w:r>
    </w:p>
    <w:p>
      <w:r>
        <w:rPr>
          <w:color w:val="64748B"/>
          <w:sz w:val="20"/>
        </w:rPr>
        <w:t xml:space="preserve">+49 6592 712600 | https://vutuv.de/marco_mueller</w:t>
      </w:r>
    </w:p>
    <w:p>
      <w:r>
        <w:rPr>
          <w:color w:val="64748B"/>
          <w:sz w:val="20"/>
        </w:rPr>
        <w:t xml:space="preserve">Julius-Saxler-Str. 3, 54550 Daun, Germany</w:t>
      </w:r>
    </w:p>
    <w:p>
      <w:r>
        <w:rPr>
          <w:color w:val="64748B"/>
          <w:sz w:val="20"/>
        </w:rPr>
        <w:t xml:space="preserve">Date of birth: 24.05.1977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Teamleiter DEV / ERP, TechniSat Digital GmbH</w:t>
      </w:r>
    </w:p>
    <w:p>
      <w:r>
        <w:rPr>
          <w:color w:val="64748B"/>
          <w:sz w:val="20"/>
        </w:rPr>
        <w:t xml:space="preserve">12/2008 - Present</w:t>
      </w:r>
    </w:p>
    <w:p>
      <w:pPr>
        <w:spacing w:after="20"/>
      </w:pPr>
      <w:r>
        <w:rPr>
          <w:b/>
        </w:rPr>
        <w:t xml:space="preserve">stellv. IT-Leiter, TechniSat Digital GmbH</w:t>
      </w:r>
    </w:p>
    <w:p>
      <w:r>
        <w:rPr>
          <w:color w:val="64748B"/>
          <w:sz w:val="20"/>
        </w:rPr>
        <w:t xml:space="preserve">7/2005 - Present</w:t>
      </w:r>
    </w:p>
    <w:p>
      <w:pPr>
        <w:spacing w:after="20"/>
      </w:pPr>
      <w:r>
        <w:rPr>
          <w:b/>
        </w:rPr>
        <w:t xml:space="preserve">Anwendungsentwickler, TechniSat Digital GmbH</w:t>
      </w:r>
    </w:p>
    <w:p>
      <w:r>
        <w:rPr>
          <w:color w:val="64748B"/>
          <w:sz w:val="20"/>
        </w:rPr>
        <w:t xml:space="preserve">9/1997 - 6/2005</w:t>
      </w:r>
    </w:p>
    <w:p>
      <w:pPr>
        <w:pStyle w:val="Heading1"/>
      </w:pPr>
      <w:r>
        <w:t xml:space="preserve">Tags</w:t>
      </w:r>
    </w:p>
    <w:p>
      <w:r>
        <w:t xml:space="preserve">citrix | erp | abl | openedge | proalpha | soa | sonic esb</w:t>
      </w:r>
    </w:p>
    <w:p>
      <w:pPr>
        <w:pStyle w:val="Heading1"/>
      </w:pPr>
      <w:r>
        <w:t xml:space="preserve">Links</w:t>
      </w:r>
    </w:p>
    <w:p>
      <w:r>
        <w:t xml:space="preserve">TechniSat Digital GmbH: http://www.technisat.de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