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 Prestipino </w:t>
      </w:r>
    </w:p>
    <w:p>
      <w:r>
        <w:rPr>
          <w:color w:val="64748B"/>
          <w:sz w:val="20"/>
        </w:rPr>
        <w:t xml:space="preserve">https://vutuv.de/marco_prestipin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Consultant , Trivadis AG </w:t>
      </w:r>
    </w:p>
    <w:p>
      <w:pPr>
        <w:pStyle w:val="Heading1"/>
      </w:pPr>
      <w:r>
        <w:t xml:space="preserve">Tags</w:t>
      </w:r>
    </w:p>
    <w:p>
      <w:r>
        <w:t xml:space="preserve">business analysis | decision management | process improvmenent | requirements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