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Schaden</w:t>
      </w:r>
    </w:p>
    <w:p>
      <w:r>
        <w:t xml:space="preserve">null</w:t>
      </w:r>
    </w:p>
    <w:p>
      <w:r>
        <w:rPr>
          <w:color w:val="64748B"/>
          <w:sz w:val="20"/>
        </w:rPr>
        <w:t xml:space="preserve">ms@donschado.de | https://vutuv.de/marco_schaden</w:t>
      </w:r>
    </w:p>
    <w:p>
      <w:pPr>
        <w:pStyle w:val="Heading1"/>
      </w:pPr>
      <w:r>
        <w:t xml:space="preserve">Tags</w:t>
      </w:r>
    </w:p>
    <w:p>
      <w:r>
        <w:t xml:space="preserve">Ruby</w:t>
      </w:r>
    </w:p>
    <w:p>
      <w:pPr>
        <w:pStyle w:val="Heading1"/>
      </w:pPr>
      <w:r>
        <w:t xml:space="preserve">Profiles</w:t>
      </w:r>
    </w:p>
    <w:p>
      <w:r>
        <w:t xml:space="preserve">Twitter: http://twitter.com/donschado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