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Marcus Fischer</w:t>
      </w:r>
    </w:p>
    <w:p>
      <w:r>
        <w:t xml:space="preserve">Passion for Recruiting - Employer Branding with Drive - HR Geek</w:t>
      </w:r>
    </w:p>
    <w:p>
      <w:r>
        <w:rPr>
          <w:color w:val="64748B"/>
          <w:sz w:val="20"/>
        </w:rPr>
        <w:t xml:space="preserve">me@marcus-fischer.info | +49 175 5139255 | https://vutuv.de/marcus_fischer</w:t>
      </w:r>
    </w:p>
    <w:p>
      <w:pPr>
        <w:pStyle w:val="Heading1"/>
      </w:pPr>
      <w:r>
        <w:t xml:space="preserve">Tags</w:t>
      </w:r>
    </w:p>
    <w:p>
      <w:r>
        <w:t xml:space="preserve">hr-marketing | negotiation | communication | employee engagement | employer branding | hris | presentation | project management | recruiting | social media recruiting | talent acquisition | talent management</w:t>
      </w:r>
    </w:p>
    <w:p>
      <w:pPr>
        <w:pStyle w:val="Heading1"/>
      </w:pPr>
      <w:r>
        <w:t xml:space="preserve">Links</w:t>
      </w:r>
    </w:p>
    <w:p>
      <w:r>
        <w:t xml:space="preserve">Portfolio: http://marcus-fischer.info</w:t>
      </w:r>
    </w:p>
    <w:p>
      <w:pPr>
        <w:pStyle w:val="Heading1"/>
      </w:pPr>
      <w:r>
        <w:t xml:space="preserve">Profiles</w:t>
      </w:r>
    </w:p>
    <w:p>
      <w:r>
        <w:t xml:space="preserve">Twitter: http://twitter.com/marcusfischer</w:t>
      </w:r>
    </w:p>
    <w:p>
      <w:r>
        <w:t xml:space="preserve">Facebook: http://facebook.com/marcusfischer</w:t>
      </w:r>
    </w:p>
    <w:p>
      <w:r>
        <w:t xml:space="preserve">Instagram: http://instagram.com/macfishs_knipskiste</w:t>
      </w:r>
    </w:p>
    <w:p>
      <w:r>
        <w:t xml:space="preserve">Snapchat: marcusfischer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