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Ifland</w:t>
      </w:r>
    </w:p>
    <w:p>
      <w:r>
        <w:rPr>
          <w:color w:val="64748B"/>
          <w:sz w:val="20"/>
        </w:rPr>
        <w:t xml:space="preserve">marcus.ifland@gmail.com | https://vutuv.de/marcus_ifland</w:t>
      </w:r>
    </w:p>
    <w:p>
      <w:pPr>
        <w:pStyle w:val="Heading1"/>
      </w:pPr>
      <w:r>
        <w:t xml:space="preserve">Tags</w:t>
      </w:r>
    </w:p>
    <w:p>
      <w:r>
        <w:t xml:space="preserve">adobe creative cloud | architektur | autodesk revit | cinema4d | graphisoft archicad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