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Maria Agirman</w:t>
      </w:r>
    </w:p>
    <w:p>
      <w:r>
        <w:rPr>
          <w:color w:val="64748B"/>
          <w:sz w:val="20"/>
        </w:rPr>
        <w:t xml:space="preserve">https://vutuv.de/maria_agirman</w:t>
      </w:r>
    </w:p>
    <w:p>
      <w:pPr>
        <w:pStyle w:val="Heading1"/>
      </w:pPr>
      <w:r>
        <w:t xml:space="preserve">Tags</w:t>
      </w:r>
    </w:p>
    <w:p>
      <w:r>
        <w:t xml:space="preserve">Verkauf von Immobilien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