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 Nthabiseng sehlare</w:t>
      </w:r>
    </w:p>
    <w:p>
      <w:r>
        <w:rPr>
          <w:color w:val="64748B"/>
          <w:sz w:val="20"/>
        </w:rPr>
        <w:t xml:space="preserve">https://vutuv.de/maria_nthabisen</w:t>
      </w:r>
    </w:p>
    <w:p>
      <w:pPr>
        <w:pStyle w:val="Heading1"/>
      </w:pPr>
      <w:r>
        <w:t xml:space="preserve">Tags</w:t>
      </w:r>
    </w:p>
    <w:p>
      <w:r>
        <w:t xml:space="preserve">vutuv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