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Marina Matveevskaia</w:t>
      </w:r>
    </w:p>
    <w:p>
      <w:r>
        <w:rPr>
          <w:color w:val="64748B"/>
          <w:sz w:val="20"/>
        </w:rPr>
        <w:t xml:space="preserve">marina.matveevskaia@gmail.com | https://vutuv.de/marina_matveevskaia</w:t>
      </w:r>
    </w:p>
    <w:p>
      <w:pPr>
        <w:pStyle w:val="Heading1"/>
      </w:pPr>
      <w:r>
        <w:t xml:space="preserve">Tags</w:t>
      </w:r>
    </w:p>
    <w:p>
      <w:r>
        <w:t xml:space="preserve">coaching | management | psychology | womenintech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