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Entingh</w:t>
      </w:r>
    </w:p>
    <w:p>
      <w:r>
        <w:rPr>
          <w:color w:val="64748B"/>
          <w:sz w:val="20"/>
        </w:rPr>
        <w:t xml:space="preserve">entingh@gmail.com | +49 2062 902868 | https://vutuv.de/mark_entingh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amazon aws | asp.net core | azure | c# | css3 | git | gulp | javascript | jquery | linq | magento | ms sql | mysql | node.js | PHP</w:t>
      </w:r>
    </w:p>
    <w:p>
      <w:pPr>
        <w:pStyle w:val="Heading1"/>
      </w:pPr>
      <w:r>
        <w:t xml:space="preserve">Profiles</w:t>
      </w:r>
    </w:p>
    <w:p>
      <w:r>
        <w:t xml:space="preserve">Twitter: http://twitter.com/markentingh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