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Marko Knezevic</w:t>
      </w:r>
    </w:p>
    <w:p>
      <w:r>
        <w:rPr>
          <w:color w:val="64748B"/>
          <w:sz w:val="20"/>
        </w:rPr>
        <w:t xml:space="preserve">https://vutuv.de/marko_knezevic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big bags | commercial due diligence | fibc | financial due diligence | restructuring | serbien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