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Schmidinger</w:t>
      </w:r>
    </w:p>
    <w:p>
      <w:r>
        <w:rPr>
          <w:color w:val="64748B"/>
          <w:sz w:val="20"/>
        </w:rPr>
        <w:t xml:space="preserve">markus@ementio.com | https://vutuv.de/markus_97080963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ash | Elixir | Flutter | kubernetes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