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Kraus</w:t>
      </w:r>
    </w:p>
    <w:p>
      <w:r>
        <w:rPr>
          <w:color w:val="64748B"/>
          <w:sz w:val="20"/>
        </w:rPr>
        <w:t xml:space="preserve">markus.kraus@gmail.com | https://vutuv.de/markus_kraus</w:t>
      </w:r>
    </w:p>
    <w:p>
      <w:r>
        <w:rPr>
          <w:color w:val="64748B"/>
          <w:sz w:val="20"/>
        </w:rPr>
        <w:t xml:space="preserve">Hamburg, Germany</w:t>
      </w:r>
    </w:p>
    <w:p>
      <w:pPr>
        <w:pStyle w:val="Heading1"/>
      </w:pPr>
      <w:r>
        <w:t xml:space="preserve">Tags</w:t>
      </w:r>
    </w:p>
    <w:p>
      <w:r>
        <w:t xml:space="preserve">javascript | netapp | powershell | vCloud Director | veeam | vmware | vRealize Automation | vrealize orchestrator</w:t>
      </w:r>
    </w:p>
    <w:p>
      <w:pPr>
        <w:pStyle w:val="Heading1"/>
      </w:pPr>
      <w:r>
        <w:t xml:space="preserve">Links</w:t>
      </w:r>
    </w:p>
    <w:p>
      <w:r>
        <w:t xml:space="preserve">Blog: https://mycloudrevolution.com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