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Wiedenmann</w:t>
      </w:r>
    </w:p>
    <w:p>
      <w:r>
        <w:rPr>
          <w:color w:val="64748B"/>
          <w:sz w:val="20"/>
        </w:rPr>
        <w:t xml:space="preserve">wiedenmann.markus@gmx.de | https://vutuv.de/markus_wiedenma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https://www.linkedin.com/in/markus-wiedenmann-de</w:t>
      </w:r>
    </w:p>
    <w:p>
      <w:r>
        <w:t xml:space="preserve">XING: https://www.xing.com/profile/markus_wiedenmann2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