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Sasse</w:t>
      </w:r>
    </w:p>
    <w:p>
      <w:r>
        <w:rPr>
          <w:color w:val="64748B"/>
          <w:sz w:val="20"/>
        </w:rPr>
        <w:t xml:space="preserve">sasse@ennigerloh.de | https://vutuv.de/martin_sasse</w:t>
      </w:r>
    </w:p>
    <w:p>
      <w:pPr>
        <w:pStyle w:val="Heading1"/>
      </w:pPr>
      <w:r>
        <w:t xml:space="preserve">Tags</w:t>
      </w:r>
    </w:p>
    <w:p>
      <w:r>
        <w:t xml:space="preserve">Wirtschaftsförderung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