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Martina H. Scheuren</w:t>
      </w:r>
    </w:p>
    <w:p>
      <w:r>
        <w:t xml:space="preserve">ConsultingStar - MetaConsulting &amp; more</w:t>
      </w:r>
    </w:p>
    <w:p>
      <w:r>
        <w:rPr>
          <w:color w:val="64748B"/>
          <w:sz w:val="20"/>
        </w:rPr>
        <w:t xml:space="preserve">info@consultingstar.com | https://vutuv.de/martina_h_scheu</w:t>
      </w:r>
    </w:p>
    <w:p>
      <w:pPr>
        <w:pStyle w:val="Heading1"/>
      </w:pPr>
      <w:r>
        <w:t xml:space="preserve">Tags</w:t>
      </w:r>
    </w:p>
    <w:p>
      <w:r>
        <w:t xml:space="preserve">executive search | Meta Consulting | personalberater | unternehmensberater | unternehmensberatung</w:t>
      </w:r>
    </w:p>
    <w:p>
      <w:pPr>
        <w:pStyle w:val="Heading1"/>
      </w:pPr>
      <w:r>
        <w:t xml:space="preserve">Links</w:t>
      </w:r>
    </w:p>
    <w:p>
      <w:r>
        <w:t xml:space="preserve">ConsultingStar - intern. Expertenportal: https://consultingstar.com/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