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Marvin Möller</w:t>
      </w:r>
    </w:p>
    <w:p>
      <w:r>
        <w:rPr>
          <w:color w:val="64748B"/>
          <w:sz w:val="20"/>
        </w:rPr>
        <w:t xml:space="preserve">marvin.moellerr@gmail.com | https://vutuv.de/marvin_moeller</w:t>
      </w:r>
    </w:p>
    <w:p>
      <w:pPr>
        <w:pStyle w:val="Heading1"/>
      </w:pPr>
      <w:r>
        <w:t xml:space="preserve">Tags</w:t>
      </w:r>
    </w:p>
    <w:p>
      <w:r>
        <w:t xml:space="preserve">css | dam | first level support | html | Linux | netzwerk | php basics | typo3 basics | windows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